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8C" w:rsidRDefault="00F8228C" w:rsidP="00F8228C">
      <w:pPr>
        <w:snapToGrid w:val="0"/>
        <w:spacing w:line="54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</w:p>
    <w:p w:rsidR="00F8228C" w:rsidRDefault="00F8228C" w:rsidP="00F8228C">
      <w:pPr>
        <w:snapToGrid w:val="0"/>
        <w:spacing w:line="540" w:lineRule="exact"/>
        <w:rPr>
          <w:rFonts w:ascii="黑体" w:eastAsia="黑体" w:hAnsi="黑体" w:cs="黑体"/>
          <w:sz w:val="32"/>
          <w:szCs w:val="32"/>
          <w:lang w:eastAsia="zh-Hans"/>
        </w:rPr>
      </w:pPr>
    </w:p>
    <w:p w:rsidR="00F8228C" w:rsidRDefault="00F8228C" w:rsidP="00F8228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“中国梦·劳动美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——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永远跟党走 奋进新征程”</w:t>
      </w:r>
    </w:p>
    <w:p w:rsidR="00F8228C" w:rsidRDefault="00F8228C" w:rsidP="00F8228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全国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职工线上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运动会竞赛规程</w:t>
      </w:r>
    </w:p>
    <w:p w:rsidR="00F8228C" w:rsidRDefault="00F8228C" w:rsidP="00F8228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Hans"/>
        </w:rPr>
      </w:pP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运动会主题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Songti SC Black" w:eastAsia="Songti SC Black" w:hAnsi="Songti SC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“中国梦·劳动美—永远跟党走 奋进新征程”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二、组织单位</w:t>
      </w:r>
    </w:p>
    <w:p w:rsidR="00F8228C" w:rsidRDefault="00F8228C" w:rsidP="00F8228C">
      <w:pPr>
        <w:tabs>
          <w:tab w:val="left" w:pos="729"/>
        </w:tabs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  <w:lang w:eastAsia="zh-Hans"/>
        </w:rPr>
        <w:t>中华全国总工会宣传教育部</w:t>
      </w:r>
    </w:p>
    <w:p w:rsidR="00F8228C" w:rsidRDefault="00F8228C" w:rsidP="00F8228C">
      <w:pPr>
        <w:tabs>
          <w:tab w:val="left" w:pos="729"/>
        </w:tabs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承办单位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lang w:eastAsia="zh-Hans"/>
        </w:rPr>
        <w:t>北京华彬文化基金会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技术支持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lang w:eastAsia="zh-Hans"/>
        </w:rPr>
        <w:t>北京趣动科技有限公司</w:t>
      </w: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Will</w:t>
      </w:r>
      <w:r>
        <w:rPr>
          <w:rFonts w:ascii="仿宋" w:eastAsia="仿宋" w:hAnsi="仿宋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Hans"/>
        </w:rPr>
        <w:t>Go</w:t>
      </w:r>
      <w:r>
        <w:rPr>
          <w:rFonts w:ascii="仿宋" w:eastAsia="仿宋" w:hAnsi="仿宋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Hans"/>
        </w:rPr>
        <w:t>App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三、时间安排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  <w:lang w:eastAsia="zh-Hans"/>
        </w:rPr>
        <w:t>线上运动会发动期</w:t>
      </w:r>
      <w:r>
        <w:rPr>
          <w:rFonts w:ascii="仿宋" w:eastAsia="仿宋" w:hAnsi="仿宋" w:hint="eastAsia"/>
          <w:sz w:val="32"/>
          <w:szCs w:val="32"/>
        </w:rPr>
        <w:t>：2021年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日期间，各</w:t>
      </w:r>
      <w:r>
        <w:rPr>
          <w:rFonts w:ascii="仿宋" w:eastAsia="仿宋" w:hAnsi="仿宋" w:hint="eastAsia"/>
          <w:sz w:val="32"/>
          <w:szCs w:val="32"/>
          <w:lang w:eastAsia="zh-Hans"/>
        </w:rPr>
        <w:t>赛区集中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  <w:lang w:eastAsia="zh-Hans"/>
        </w:rPr>
        <w:t>发动单位及职工加入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二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线上运动会</w:t>
      </w:r>
      <w:r>
        <w:rPr>
          <w:rFonts w:ascii="仿宋" w:eastAsia="仿宋" w:hAnsi="仿宋" w:hint="eastAsia"/>
          <w:sz w:val="32"/>
          <w:szCs w:val="32"/>
        </w:rPr>
        <w:t>执行期：2021年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日-202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期间</w:t>
      </w:r>
      <w:r>
        <w:rPr>
          <w:rFonts w:ascii="仿宋" w:eastAsia="仿宋" w:hAnsi="仿宋" w:hint="eastAsia"/>
          <w:color w:val="000000" w:themeColor="text1"/>
          <w:sz w:val="32"/>
          <w:szCs w:val="32"/>
          <w:lang w:eastAsia="zh-Hans"/>
        </w:rPr>
        <w:t>单位及职工均可随时报名参与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三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总结及颁奖</w:t>
      </w:r>
      <w:r>
        <w:rPr>
          <w:rFonts w:ascii="仿宋" w:eastAsia="仿宋" w:hAnsi="仿宋"/>
          <w:sz w:val="32"/>
          <w:szCs w:val="32"/>
          <w:lang w:eastAsia="zh-Hans"/>
        </w:rPr>
        <w:t>：2022</w:t>
      </w:r>
      <w:r>
        <w:rPr>
          <w:rFonts w:ascii="仿宋" w:eastAsia="仿宋" w:hAnsi="仿宋" w:hint="eastAsia"/>
          <w:sz w:val="32"/>
          <w:szCs w:val="32"/>
          <w:lang w:eastAsia="zh-Hans"/>
        </w:rPr>
        <w:t>年</w:t>
      </w:r>
      <w:r>
        <w:rPr>
          <w:rFonts w:ascii="仿宋" w:eastAsia="仿宋" w:hAnsi="仿宋"/>
          <w:sz w:val="32"/>
          <w:szCs w:val="32"/>
          <w:lang w:eastAsia="zh-Hans"/>
        </w:rPr>
        <w:t>7</w:t>
      </w:r>
      <w:r>
        <w:rPr>
          <w:rFonts w:ascii="仿宋" w:eastAsia="仿宋" w:hAnsi="仿宋" w:hint="eastAsia"/>
          <w:sz w:val="32"/>
          <w:szCs w:val="32"/>
          <w:lang w:eastAsia="zh-Hans"/>
        </w:rPr>
        <w:t>月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</w:rPr>
        <w:t>公布</w:t>
      </w:r>
      <w:r>
        <w:rPr>
          <w:rFonts w:ascii="仿宋" w:eastAsia="仿宋" w:hAnsi="仿宋" w:hint="eastAsia"/>
          <w:sz w:val="32"/>
          <w:szCs w:val="32"/>
          <w:lang w:eastAsia="zh-Hans"/>
        </w:rPr>
        <w:t>全国职工</w:t>
      </w:r>
      <w:r>
        <w:rPr>
          <w:rFonts w:ascii="仿宋" w:eastAsia="仿宋" w:hAnsi="仿宋" w:hint="eastAsia"/>
          <w:sz w:val="32"/>
          <w:szCs w:val="32"/>
        </w:rPr>
        <w:t>线上运动会</w:t>
      </w:r>
      <w:r>
        <w:rPr>
          <w:rFonts w:ascii="仿宋" w:eastAsia="仿宋" w:hAnsi="仿宋" w:hint="eastAsia"/>
          <w:sz w:val="32"/>
          <w:szCs w:val="32"/>
          <w:lang w:eastAsia="zh-Hans"/>
        </w:rPr>
        <w:t>榜单</w:t>
      </w:r>
      <w:r>
        <w:rPr>
          <w:rFonts w:ascii="仿宋" w:eastAsia="仿宋" w:hAnsi="仿宋" w:hint="eastAsia"/>
          <w:sz w:val="32"/>
          <w:szCs w:val="32"/>
        </w:rPr>
        <w:t>数据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并对获奖单位进行</w:t>
      </w:r>
      <w:r>
        <w:rPr>
          <w:rFonts w:ascii="仿宋" w:eastAsia="仿宋" w:hAnsi="仿宋" w:hint="eastAsia"/>
          <w:sz w:val="32"/>
          <w:szCs w:val="32"/>
        </w:rPr>
        <w:t>表彰颁奖</w:t>
      </w:r>
      <w:r>
        <w:rPr>
          <w:rFonts w:ascii="仿宋" w:eastAsia="仿宋" w:hAnsi="仿宋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四</w:t>
      </w:r>
      <w:r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具体内容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一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以省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自治区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直辖市总工会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各全国产业工会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中央和国家机关工会联合会设立赛区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按地域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行业搭建赛事架构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各级单位可点击赛事平台查阅相关赛事榜单成绩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二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提供运动菜单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AI系列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  <w:r>
        <w:rPr>
          <w:rFonts w:ascii="仿宋" w:eastAsia="仿宋" w:hAnsi="仿宋" w:hint="eastAsia"/>
          <w:sz w:val="32"/>
          <w:szCs w:val="32"/>
        </w:rPr>
        <w:t>AI跳绳、AI开合跳、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深蹲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侧滑摸桩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敏捷踢球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敏捷摸球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左右小跳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障碍跳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两端侧平举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AI</w:t>
      </w:r>
      <w:r>
        <w:rPr>
          <w:rFonts w:ascii="仿宋" w:eastAsia="仿宋" w:hAnsi="仿宋" w:hint="eastAsia"/>
          <w:sz w:val="32"/>
          <w:szCs w:val="32"/>
        </w:rPr>
        <w:t>站立体前屈，健步走，跑</w:t>
      </w:r>
      <w:r>
        <w:rPr>
          <w:rFonts w:ascii="仿宋" w:eastAsia="仿宋" w:hAnsi="仿宋" w:hint="eastAsia"/>
          <w:sz w:val="32"/>
          <w:szCs w:val="32"/>
        </w:rPr>
        <w:lastRenderedPageBreak/>
        <w:t>步，骑行，工间健身训练</w:t>
      </w:r>
      <w:r>
        <w:rPr>
          <w:rFonts w:ascii="仿宋" w:eastAsia="仿宋" w:hAnsi="仿宋" w:hint="eastAsia"/>
          <w:sz w:val="32"/>
          <w:szCs w:val="32"/>
          <w:lang w:eastAsia="zh-Hans"/>
        </w:rPr>
        <w:t>等运动项目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本次线上</w:t>
      </w:r>
      <w:r>
        <w:rPr>
          <w:rFonts w:ascii="仿宋" w:eastAsia="仿宋" w:hAnsi="仿宋" w:hint="eastAsia"/>
          <w:sz w:val="32"/>
          <w:szCs w:val="32"/>
          <w:lang w:eastAsia="zh-Hans"/>
        </w:rPr>
        <w:t>运动会项目属于普适性的运动项目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可以适配各种运动习惯的职工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通过不同的运动达标将数据汇总形成榜单成绩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  <w:r>
        <w:rPr>
          <w:rFonts w:ascii="仿宋" w:eastAsia="仿宋" w:hAnsi="仿宋" w:hint="eastAsia"/>
          <w:sz w:val="32"/>
          <w:szCs w:val="32"/>
          <w:lang w:eastAsia="zh-Hans"/>
        </w:rPr>
        <w:t>根据时事热点以及现阶段工会重点工作拟定不同主题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设置地图闯关环节</w:t>
      </w:r>
      <w:r>
        <w:rPr>
          <w:rFonts w:ascii="仿宋" w:eastAsia="仿宋" w:hAnsi="仿宋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五</w:t>
      </w:r>
      <w:r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竞赛规程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一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竞赛</w:t>
      </w:r>
      <w:r>
        <w:rPr>
          <w:rFonts w:ascii="仿宋" w:eastAsia="仿宋" w:hAnsi="仿宋" w:hint="eastAsia"/>
          <w:sz w:val="32"/>
          <w:szCs w:val="32"/>
        </w:rPr>
        <w:t>形式：采用“菜单式”的运动达标+地图闯关的形式开展。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二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</w:rPr>
        <w:t>榜单设置：设立</w:t>
      </w:r>
      <w:r>
        <w:rPr>
          <w:rFonts w:ascii="仿宋" w:eastAsia="仿宋" w:hAnsi="仿宋" w:hint="eastAsia"/>
          <w:sz w:val="32"/>
          <w:szCs w:val="32"/>
          <w:lang w:eastAsia="zh-Hans"/>
        </w:rPr>
        <w:t>赛区榜单</w:t>
      </w: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省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自治区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直辖市总工会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各全国产业工会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中央和国家机关工会联合会</w:t>
      </w:r>
      <w:r>
        <w:rPr>
          <w:rFonts w:ascii="仿宋" w:eastAsia="仿宋" w:hAnsi="仿宋"/>
          <w:sz w:val="32"/>
          <w:szCs w:val="32"/>
          <w:lang w:eastAsia="zh-Hans"/>
        </w:rPr>
        <w:t>）、</w:t>
      </w:r>
      <w:r>
        <w:rPr>
          <w:rFonts w:ascii="仿宋" w:eastAsia="仿宋" w:hAnsi="仿宋" w:hint="eastAsia"/>
          <w:sz w:val="32"/>
          <w:szCs w:val="32"/>
          <w:lang w:eastAsia="zh-Hans"/>
        </w:rPr>
        <w:t>各赛区</w:t>
      </w:r>
      <w:r>
        <w:rPr>
          <w:rFonts w:ascii="仿宋" w:eastAsia="仿宋" w:hAnsi="仿宋" w:hint="eastAsia"/>
          <w:sz w:val="32"/>
          <w:szCs w:val="32"/>
        </w:rPr>
        <w:t>单位榜单、</w:t>
      </w:r>
      <w:r>
        <w:rPr>
          <w:rFonts w:ascii="仿宋" w:eastAsia="仿宋" w:hAnsi="仿宋" w:hint="eastAsia"/>
          <w:sz w:val="32"/>
          <w:szCs w:val="32"/>
          <w:lang w:eastAsia="zh-Hans"/>
        </w:rPr>
        <w:t>各赛区</w:t>
      </w:r>
      <w:r>
        <w:rPr>
          <w:rFonts w:ascii="仿宋" w:eastAsia="仿宋" w:hAnsi="仿宋" w:hint="eastAsia"/>
          <w:sz w:val="32"/>
          <w:szCs w:val="32"/>
        </w:rPr>
        <w:t>个人榜单。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三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竞赛组织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</w:p>
    <w:p w:rsidR="00F8228C" w:rsidRDefault="00F8228C" w:rsidP="00F8228C">
      <w:pPr>
        <w:numPr>
          <w:ilvl w:val="0"/>
          <w:numId w:val="1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报名办法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  <w:r>
        <w:rPr>
          <w:rFonts w:ascii="仿宋" w:eastAsia="仿宋" w:hAnsi="仿宋" w:hint="eastAsia"/>
          <w:sz w:val="32"/>
          <w:szCs w:val="32"/>
        </w:rPr>
        <w:t>各设区市总工会，省有关产业（厅、局、企业）工会，</w:t>
      </w:r>
      <w:r>
        <w:rPr>
          <w:rFonts w:ascii="仿宋" w:eastAsia="仿宋" w:hAnsi="仿宋" w:hint="eastAsia"/>
          <w:sz w:val="32"/>
          <w:szCs w:val="32"/>
          <w:lang w:eastAsia="zh-Hans"/>
        </w:rPr>
        <w:t>指定负责人扫描下方二维码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</w:rPr>
        <w:t>与赛事</w:t>
      </w:r>
      <w:r>
        <w:rPr>
          <w:rFonts w:ascii="仿宋" w:eastAsia="仿宋" w:hAnsi="仿宋" w:hint="eastAsia"/>
          <w:sz w:val="32"/>
          <w:szCs w:val="32"/>
          <w:lang w:eastAsia="zh-Hans"/>
        </w:rPr>
        <w:t>主办方</w:t>
      </w:r>
      <w:r>
        <w:rPr>
          <w:rFonts w:ascii="仿宋" w:eastAsia="仿宋" w:hAnsi="仿宋" w:hint="eastAsia"/>
          <w:sz w:val="32"/>
          <w:szCs w:val="32"/>
        </w:rPr>
        <w:t>联系技术支持和</w:t>
      </w:r>
      <w:r>
        <w:rPr>
          <w:rFonts w:ascii="仿宋" w:eastAsia="仿宋" w:hAnsi="仿宋" w:hint="eastAsia"/>
          <w:sz w:val="32"/>
          <w:szCs w:val="32"/>
          <w:lang w:eastAsia="zh-Hans"/>
        </w:rPr>
        <w:t>运动会</w:t>
      </w:r>
      <w:r>
        <w:rPr>
          <w:rFonts w:ascii="仿宋" w:eastAsia="仿宋" w:hAnsi="仿宋" w:hint="eastAsia"/>
          <w:sz w:val="32"/>
          <w:szCs w:val="32"/>
        </w:rPr>
        <w:t>规程等相关事宜。</w:t>
      </w:r>
      <w:r>
        <w:rPr>
          <w:rFonts w:ascii="仿宋" w:eastAsia="仿宋" w:hAnsi="仿宋" w:hint="eastAsia"/>
          <w:sz w:val="32"/>
          <w:szCs w:val="32"/>
          <w:lang w:eastAsia="zh-Hans"/>
        </w:rPr>
        <w:t>通过赛区专属页面可及时了解本赛区单位及职工报名情况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运动达标情况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赛区专属页面登陆省总工会微信公众号</w:t>
      </w:r>
      <w:r>
        <w:rPr>
          <w:rFonts w:ascii="仿宋" w:eastAsia="仿宋" w:hAnsi="仿宋"/>
          <w:sz w:val="32"/>
          <w:szCs w:val="32"/>
          <w:lang w:eastAsia="zh-Hans"/>
        </w:rPr>
        <w:t>/</w:t>
      </w:r>
      <w:r>
        <w:rPr>
          <w:rFonts w:ascii="仿宋" w:eastAsia="仿宋" w:hAnsi="仿宋" w:hint="eastAsia"/>
          <w:sz w:val="32"/>
          <w:szCs w:val="32"/>
          <w:lang w:eastAsia="zh-Hans"/>
        </w:rPr>
        <w:t>省总工会App</w:t>
      </w:r>
      <w:r>
        <w:rPr>
          <w:rFonts w:ascii="仿宋" w:eastAsia="仿宋" w:hAnsi="仿宋"/>
          <w:sz w:val="32"/>
          <w:szCs w:val="32"/>
          <w:lang w:eastAsia="zh-Hans"/>
        </w:rPr>
        <w:t>-</w:t>
      </w:r>
      <w:r>
        <w:rPr>
          <w:rFonts w:ascii="仿宋" w:eastAsia="仿宋" w:hAnsi="仿宋" w:hint="eastAsia"/>
          <w:sz w:val="32"/>
          <w:szCs w:val="32"/>
          <w:lang w:eastAsia="zh-Hans"/>
        </w:rPr>
        <w:t>全国职工线上运动会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</w:p>
    <w:p w:rsidR="00F8228C" w:rsidRDefault="00F8228C" w:rsidP="00F8228C">
      <w:pPr>
        <w:snapToGrid w:val="0"/>
        <w:spacing w:line="540" w:lineRule="exact"/>
        <w:ind w:leftChars="200" w:left="420"/>
        <w:jc w:val="center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仅限各市级工会、</w:t>
      </w:r>
      <w:r>
        <w:rPr>
          <w:rFonts w:ascii="黑体" w:eastAsia="黑体" w:hAnsi="黑体" w:cs="黑体" w:hint="eastAsia"/>
          <w:sz w:val="32"/>
          <w:szCs w:val="32"/>
        </w:rPr>
        <w:t>省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产业工会负责人加入</w:t>
      </w:r>
    </w:p>
    <w:p w:rsidR="00F8228C" w:rsidRDefault="00F8228C" w:rsidP="00F8228C">
      <w:pPr>
        <w:snapToGrid w:val="0"/>
        <w:spacing w:line="540" w:lineRule="exact"/>
        <w:ind w:leftChars="200" w:left="420"/>
        <w:jc w:val="center"/>
        <w:rPr>
          <w:rFonts w:ascii="仿宋" w:eastAsia="仿宋" w:hAnsi="仿宋"/>
          <w:color w:val="0000FF"/>
          <w:sz w:val="32"/>
          <w:szCs w:val="32"/>
          <w:lang w:eastAsia="zh-Hans"/>
        </w:rPr>
      </w:pPr>
      <w:r>
        <w:rPr>
          <w:rFonts w:ascii="仿宋" w:eastAsia="仿宋" w:hAnsi="仿宋" w:hint="eastAsia"/>
          <w:noProof/>
          <w:color w:val="0000FF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4B343CF4" wp14:editId="2E13325C">
            <wp:simplePos x="0" y="0"/>
            <wp:positionH relativeFrom="column">
              <wp:posOffset>1618615</wp:posOffset>
            </wp:positionH>
            <wp:positionV relativeFrom="paragraph">
              <wp:posOffset>54610</wp:posOffset>
            </wp:positionV>
            <wp:extent cx="2309495" cy="2309495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图片 5" descr="微信图片_2021112316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1231650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28C" w:rsidRDefault="00F8228C" w:rsidP="00F8228C">
      <w:pPr>
        <w:snapToGrid w:val="0"/>
        <w:spacing w:line="540" w:lineRule="exact"/>
        <w:ind w:leftChars="200" w:left="420"/>
        <w:jc w:val="center"/>
        <w:rPr>
          <w:rFonts w:ascii="仿宋" w:eastAsia="仿宋" w:hAnsi="仿宋"/>
          <w:color w:val="0000FF"/>
          <w:sz w:val="32"/>
          <w:szCs w:val="32"/>
        </w:rPr>
      </w:pPr>
    </w:p>
    <w:p w:rsidR="00F8228C" w:rsidRDefault="00F8228C" w:rsidP="00F8228C">
      <w:pPr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br w:type="page"/>
      </w:r>
    </w:p>
    <w:p w:rsidR="00F8228C" w:rsidRDefault="00F8228C" w:rsidP="00F8228C">
      <w:pPr>
        <w:numPr>
          <w:ilvl w:val="0"/>
          <w:numId w:val="1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lastRenderedPageBreak/>
        <w:t>各赛区内机关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企事业单位报名办法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  <w:r>
        <w:rPr>
          <w:rFonts w:ascii="仿宋" w:eastAsia="仿宋" w:hAnsi="仿宋" w:hint="eastAsia"/>
          <w:sz w:val="32"/>
          <w:szCs w:val="32"/>
          <w:lang w:eastAsia="zh-Hans"/>
        </w:rPr>
        <w:t>各参赛单位须指定一名管理员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通过扫描下方二维码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选择所在地域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行业赛区统一进行报名，提交单位注册信息，开启单位运动团。本赛区范围内的机关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企事业单位均可建团参加。</w:t>
      </w:r>
    </w:p>
    <w:p w:rsidR="00F8228C" w:rsidRDefault="00F8228C" w:rsidP="00F8228C">
      <w:pPr>
        <w:snapToGrid w:val="0"/>
        <w:spacing w:line="54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7FC578" wp14:editId="0DC76277">
            <wp:simplePos x="0" y="0"/>
            <wp:positionH relativeFrom="column">
              <wp:posOffset>205740</wp:posOffset>
            </wp:positionH>
            <wp:positionV relativeFrom="paragraph">
              <wp:posOffset>272415</wp:posOffset>
            </wp:positionV>
            <wp:extent cx="5553075" cy="3087370"/>
            <wp:effectExtent l="0" t="0" r="9525" b="17780"/>
            <wp:wrapTight wrapText="bothSides">
              <wp:wrapPolygon edited="0">
                <wp:start x="0" y="0"/>
                <wp:lineTo x="0" y="21458"/>
                <wp:lineTo x="21563" y="21458"/>
                <wp:lineTo x="21563" y="0"/>
                <wp:lineTo x="0" y="0"/>
              </wp:wrapPolygon>
            </wp:wrapTight>
            <wp:docPr id="4" name="图片 4" descr="微信图片_2021112316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23164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28C" w:rsidRDefault="00F8228C" w:rsidP="00F8228C">
      <w:pPr>
        <w:numPr>
          <w:ilvl w:val="0"/>
          <w:numId w:val="1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各参赛单位管理员登录App后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点击“成员邀请”向本单位职工发送邀请</w:t>
      </w: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二维码/链接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，邀请职工加入本单位运动团，直接参与线上运动会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228C" w:rsidRDefault="00F8228C" w:rsidP="00F8228C">
      <w:pPr>
        <w:numPr>
          <w:ilvl w:val="0"/>
          <w:numId w:val="1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职工使用Will Go App记录每日运动数据并保存记录，每日数据参赛者可查阅。</w:t>
      </w:r>
    </w:p>
    <w:p w:rsidR="00F8228C" w:rsidRDefault="00F8228C" w:rsidP="00F8228C">
      <w:pPr>
        <w:numPr>
          <w:ilvl w:val="0"/>
          <w:numId w:val="1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本次线上运动会以调动职工广泛参与、提升职工运动健身的积极性和持续性、激励职工运动达标为目的，提倡公平竞赛，平台每日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  <w:lang w:eastAsia="zh-Hans"/>
        </w:rPr>
        <w:t>对运动数据进行反作弊审查，并清除异常数据。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四</w:t>
      </w:r>
      <w:r>
        <w:rPr>
          <w:rFonts w:ascii="仿宋" w:eastAsia="仿宋" w:hAnsi="仿宋"/>
          <w:sz w:val="32"/>
          <w:szCs w:val="32"/>
          <w:lang w:eastAsia="zh-Hans"/>
        </w:rPr>
        <w:t>）</w:t>
      </w:r>
      <w:r>
        <w:rPr>
          <w:rFonts w:ascii="仿宋" w:eastAsia="仿宋" w:hAnsi="仿宋" w:hint="eastAsia"/>
          <w:sz w:val="32"/>
          <w:szCs w:val="32"/>
          <w:lang w:eastAsia="zh-Hans"/>
        </w:rPr>
        <w:t>竞赛规则</w:t>
      </w:r>
    </w:p>
    <w:p w:rsidR="00F8228C" w:rsidRDefault="00F8228C" w:rsidP="00F8228C">
      <w:pPr>
        <w:numPr>
          <w:ilvl w:val="0"/>
          <w:numId w:val="2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lastRenderedPageBreak/>
        <w:t>竞赛项目：根据各项运动所消耗的运动量计算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结合职工运动习惯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将AI系列：AI跳绳、AI开合跳、AI深蹲、AI侧滑摸桩、AI敏捷踢球、AI敏捷摸球、AI左右小跳、AI障碍跳、AI两端侧平举、AI站立体前屈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健步走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跑步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骑行</w:t>
      </w:r>
      <w:r>
        <w:rPr>
          <w:rFonts w:ascii="仿宋" w:eastAsia="仿宋" w:hAnsi="仿宋" w:hint="eastAsia"/>
          <w:sz w:val="32"/>
          <w:szCs w:val="32"/>
        </w:rPr>
        <w:t>，工间健身训练</w:t>
      </w:r>
      <w:r>
        <w:rPr>
          <w:rFonts w:ascii="仿宋" w:eastAsia="仿宋" w:hAnsi="仿宋" w:hint="eastAsia"/>
          <w:sz w:val="32"/>
          <w:szCs w:val="32"/>
          <w:lang w:eastAsia="zh-Hans"/>
        </w:rPr>
        <w:t>等运动项目等运动项目进行分类，运动项目参与职工可依据“运动菜单”任意完成即算达标，达标完成后保存运动数据，每日数据参赛者均可查阅。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（1）选择AI跳绳达标的队员，需每次完成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00个，视为达标1次。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选择AI运动达标的队员，需要从（开合跳20次、深蹲15次、侧滑摸桩20次、敏捷踢球20次、敏捷摸球20次、左右小跳20次、障碍跳30次、两端侧平举20次、站立体前屈15秒）9项AI动作中任选4项，当四项AI运动全部完成后，视为达标1次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（3）选择健步走达标的队员，需完成6000步，每日请务必上传当日最终步数。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（4）选择跑步达标的队员，达标里程为3公里，请在跑步前，点击App中跑步选项，开启跑步，并在跑步结束后，上传运动数据。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（5）选择骑行达标的队员，达标里程为6公里，请在骑行前，点击App中骑行选项，开启骑行，并在骑行结束后，上传运动数据。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（6）选择工间健身训练达标的队员，可选择在App中的“训练”卡片，任选运动健身项目累计完成20分钟，保存运动数据即可达标。</w:t>
      </w:r>
    </w:p>
    <w:p w:rsidR="00F8228C" w:rsidRDefault="00F8228C" w:rsidP="00F8228C">
      <w:pPr>
        <w:numPr>
          <w:ilvl w:val="0"/>
          <w:numId w:val="2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lastRenderedPageBreak/>
        <w:t>地图闯关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根据主题设置地图闯关环节，每个地图由多个点位关卡组成，每个关卡设定不同内容，包含党史问答、</w:t>
      </w:r>
      <w:r>
        <w:rPr>
          <w:rFonts w:ascii="仿宋" w:eastAsia="仿宋" w:hAnsi="仿宋" w:hint="eastAsia"/>
          <w:sz w:val="32"/>
          <w:szCs w:val="32"/>
          <w:lang w:eastAsia="zh-Hans"/>
        </w:rPr>
        <w:t>工运史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时事政策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</w:rPr>
        <w:t>红色故事、闯关奖励等。</w:t>
      </w:r>
    </w:p>
    <w:p w:rsidR="00F8228C" w:rsidRDefault="00F8228C" w:rsidP="00F8228C">
      <w:pPr>
        <w:numPr>
          <w:ilvl w:val="0"/>
          <w:numId w:val="2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榜单设置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赛区榜单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  <w:r>
        <w:rPr>
          <w:rFonts w:ascii="仿宋" w:eastAsia="仿宋" w:hAnsi="仿宋" w:hint="eastAsia"/>
          <w:sz w:val="32"/>
          <w:szCs w:val="32"/>
          <w:lang w:eastAsia="zh-Hans"/>
        </w:rPr>
        <w:t>按照单位数量</w:t>
      </w: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权重占比</w:t>
      </w:r>
      <w:r>
        <w:rPr>
          <w:rFonts w:ascii="仿宋" w:eastAsia="仿宋" w:hAnsi="仿宋"/>
          <w:sz w:val="32"/>
          <w:szCs w:val="32"/>
          <w:lang w:eastAsia="zh-Hans"/>
        </w:rPr>
        <w:t>30%）、</w:t>
      </w:r>
      <w:r>
        <w:rPr>
          <w:rFonts w:ascii="仿宋" w:eastAsia="仿宋" w:hAnsi="仿宋" w:hint="eastAsia"/>
          <w:sz w:val="32"/>
          <w:szCs w:val="32"/>
          <w:lang w:eastAsia="zh-Hans"/>
        </w:rPr>
        <w:t>参赛职工数量</w:t>
      </w:r>
      <w:r>
        <w:rPr>
          <w:rFonts w:ascii="仿宋" w:eastAsia="仿宋" w:hAnsi="仿宋"/>
          <w:sz w:val="32"/>
          <w:szCs w:val="32"/>
          <w:lang w:eastAsia="zh-Hans"/>
        </w:rPr>
        <w:t>（</w:t>
      </w:r>
      <w:r>
        <w:rPr>
          <w:rFonts w:ascii="仿宋" w:eastAsia="仿宋" w:hAnsi="仿宋" w:hint="eastAsia"/>
          <w:sz w:val="32"/>
          <w:szCs w:val="32"/>
          <w:lang w:eastAsia="zh-Hans"/>
        </w:rPr>
        <w:t>权重占比</w:t>
      </w:r>
      <w:r>
        <w:rPr>
          <w:rFonts w:ascii="仿宋" w:eastAsia="仿宋" w:hAnsi="仿宋"/>
          <w:sz w:val="32"/>
          <w:szCs w:val="32"/>
          <w:lang w:eastAsia="zh-Hans"/>
        </w:rPr>
        <w:t>30%）、</w:t>
      </w:r>
      <w:r>
        <w:rPr>
          <w:rFonts w:ascii="仿宋" w:eastAsia="仿宋" w:hAnsi="仿宋" w:hint="eastAsia"/>
          <w:sz w:val="32"/>
          <w:szCs w:val="32"/>
          <w:lang w:eastAsia="zh-Hans"/>
        </w:rPr>
        <w:t>达标率</w:t>
      </w:r>
      <w:r>
        <w:rPr>
          <w:rFonts w:ascii="仿宋" w:eastAsia="仿宋" w:hAnsi="仿宋"/>
          <w:sz w:val="32"/>
          <w:szCs w:val="32"/>
          <w:lang w:eastAsia="zh-Hans"/>
        </w:rPr>
        <w:t>（40%）</w:t>
      </w:r>
      <w:r>
        <w:rPr>
          <w:rFonts w:ascii="仿宋" w:eastAsia="仿宋" w:hAnsi="仿宋" w:hint="eastAsia"/>
          <w:sz w:val="32"/>
          <w:szCs w:val="32"/>
          <w:lang w:eastAsia="zh-Hans"/>
        </w:rPr>
        <w:t>进行综合排名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赛区达标分值</w:t>
      </w:r>
      <w:r>
        <w:rPr>
          <w:rFonts w:ascii="仿宋" w:eastAsia="仿宋" w:hAnsi="仿宋"/>
          <w:sz w:val="32"/>
          <w:szCs w:val="32"/>
          <w:lang w:eastAsia="zh-Hans"/>
        </w:rPr>
        <w:t>=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每日达标分值的累加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每日达标分值即每日新增运动团数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  <w:lang w:eastAsia="zh-Hans"/>
        </w:rPr>
        <w:t>系数</w:t>
      </w:r>
      <w:r>
        <w:rPr>
          <w:rFonts w:ascii="仿宋" w:eastAsia="仿宋" w:hAnsi="仿宋"/>
          <w:sz w:val="32"/>
          <w:szCs w:val="32"/>
          <w:lang w:eastAsia="zh-Hans"/>
        </w:rPr>
        <w:t>0</w:t>
      </w:r>
      <w:r>
        <w:rPr>
          <w:rFonts w:ascii="仿宋" w:eastAsia="仿宋" w:hAnsi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/>
          <w:sz w:val="32"/>
          <w:szCs w:val="32"/>
          <w:lang w:eastAsia="zh-Hans"/>
        </w:rPr>
        <w:t>50+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每日赛区内新增参赛职工数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  <w:lang w:eastAsia="zh-Hans"/>
        </w:rPr>
        <w:t>系数</w:t>
      </w:r>
      <w:r>
        <w:rPr>
          <w:rFonts w:ascii="仿宋" w:eastAsia="仿宋" w:hAnsi="仿宋"/>
          <w:sz w:val="32"/>
          <w:szCs w:val="32"/>
          <w:lang w:eastAsia="zh-Hans"/>
        </w:rPr>
        <w:t>0</w:t>
      </w:r>
      <w:r>
        <w:rPr>
          <w:rFonts w:ascii="仿宋" w:eastAsia="仿宋" w:hAnsi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/>
          <w:sz w:val="32"/>
          <w:szCs w:val="32"/>
          <w:lang w:eastAsia="zh-Hans"/>
        </w:rPr>
        <w:t>01+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每日达标率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  <w:lang w:eastAsia="zh-Hans"/>
        </w:rPr>
        <w:t>系数</w:t>
      </w:r>
      <w:r>
        <w:rPr>
          <w:rFonts w:ascii="仿宋" w:eastAsia="仿宋" w:hAnsi="仿宋"/>
          <w:sz w:val="32"/>
          <w:szCs w:val="32"/>
          <w:lang w:eastAsia="zh-Hans"/>
        </w:rPr>
        <w:t>300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各赛区</w:t>
      </w:r>
      <w:r>
        <w:rPr>
          <w:rFonts w:ascii="仿宋" w:eastAsia="仿宋" w:hAnsi="仿宋" w:hint="eastAsia"/>
          <w:sz w:val="32"/>
          <w:szCs w:val="32"/>
        </w:rPr>
        <w:t>单位榜单：按照单位人</w:t>
      </w:r>
      <w:r>
        <w:rPr>
          <w:rFonts w:ascii="仿宋" w:eastAsia="仿宋" w:hAnsi="仿宋" w:hint="eastAsia"/>
          <w:sz w:val="32"/>
          <w:szCs w:val="32"/>
          <w:lang w:eastAsia="zh-Hans"/>
        </w:rPr>
        <w:t>数及成员</w:t>
      </w:r>
      <w:r>
        <w:rPr>
          <w:rFonts w:ascii="仿宋" w:eastAsia="仿宋" w:hAnsi="仿宋" w:hint="eastAsia"/>
          <w:sz w:val="32"/>
          <w:szCs w:val="32"/>
        </w:rPr>
        <w:t>达标</w:t>
      </w:r>
      <w:r>
        <w:rPr>
          <w:rFonts w:ascii="仿宋" w:eastAsia="仿宋" w:hAnsi="仿宋" w:hint="eastAsia"/>
          <w:sz w:val="32"/>
          <w:szCs w:val="32"/>
          <w:lang w:eastAsia="zh-Hans"/>
        </w:rPr>
        <w:t>次数累计达标分值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  <w:lang w:eastAsia="zh-Hans"/>
        </w:rPr>
        <w:t>综合</w:t>
      </w:r>
      <w:r>
        <w:rPr>
          <w:rFonts w:ascii="仿宋" w:eastAsia="仿宋" w:hAnsi="仿宋" w:hint="eastAsia"/>
          <w:sz w:val="32"/>
          <w:szCs w:val="32"/>
        </w:rPr>
        <w:t>排名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单位达标</w:t>
      </w:r>
      <w:r>
        <w:rPr>
          <w:rFonts w:ascii="仿宋" w:eastAsia="仿宋" w:hAnsi="仿宋" w:hint="eastAsia"/>
          <w:sz w:val="32"/>
          <w:szCs w:val="32"/>
          <w:lang w:eastAsia="zh-Hans"/>
        </w:rPr>
        <w:t>分值</w:t>
      </w:r>
      <w:r>
        <w:rPr>
          <w:rFonts w:ascii="仿宋" w:eastAsia="仿宋" w:hAnsi="仿宋" w:hint="eastAsia"/>
          <w:sz w:val="32"/>
          <w:szCs w:val="32"/>
        </w:rPr>
        <w:t>=每日单位达标</w:t>
      </w:r>
      <w:r>
        <w:rPr>
          <w:rFonts w:ascii="仿宋" w:eastAsia="仿宋" w:hAnsi="仿宋" w:hint="eastAsia"/>
          <w:sz w:val="32"/>
          <w:szCs w:val="32"/>
          <w:lang w:eastAsia="zh-Hans"/>
        </w:rPr>
        <w:t>分值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lang w:eastAsia="zh-Hans"/>
        </w:rPr>
        <w:t>累加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  <w:r>
        <w:rPr>
          <w:rFonts w:ascii="仿宋" w:eastAsia="仿宋" w:hAnsi="仿宋" w:hint="eastAsia"/>
          <w:sz w:val="32"/>
          <w:szCs w:val="32"/>
        </w:rPr>
        <w:t>每日单位达标</w:t>
      </w:r>
      <w:r>
        <w:rPr>
          <w:rFonts w:ascii="仿宋" w:eastAsia="仿宋" w:hAnsi="仿宋" w:hint="eastAsia"/>
          <w:sz w:val="32"/>
          <w:szCs w:val="32"/>
          <w:lang w:eastAsia="zh-Hans"/>
        </w:rPr>
        <w:t>分值</w:t>
      </w:r>
      <w:r>
        <w:rPr>
          <w:rFonts w:ascii="仿宋" w:eastAsia="仿宋" w:hAnsi="仿宋" w:hint="eastAsia"/>
          <w:sz w:val="32"/>
          <w:szCs w:val="32"/>
        </w:rPr>
        <w:t>即</w:t>
      </w:r>
      <w:r>
        <w:rPr>
          <w:rFonts w:ascii="仿宋" w:eastAsia="仿宋" w:hAnsi="仿宋" w:hint="eastAsia"/>
          <w:sz w:val="32"/>
          <w:szCs w:val="32"/>
          <w:lang w:eastAsia="zh-Hans"/>
        </w:rPr>
        <w:t>每日新增单位人数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  <w:lang w:eastAsia="zh-Hans"/>
        </w:rPr>
        <w:t>系数</w:t>
      </w:r>
      <w:r>
        <w:rPr>
          <w:rFonts w:ascii="仿宋" w:eastAsia="仿宋" w:hAnsi="仿宋"/>
          <w:sz w:val="32"/>
          <w:szCs w:val="32"/>
          <w:lang w:eastAsia="zh-Hans"/>
        </w:rPr>
        <w:t>0</w:t>
      </w:r>
      <w:r>
        <w:rPr>
          <w:rFonts w:ascii="仿宋" w:eastAsia="仿宋" w:hAnsi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/>
          <w:sz w:val="32"/>
          <w:szCs w:val="32"/>
          <w:lang w:eastAsia="zh-Hans"/>
        </w:rPr>
        <w:t>10+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每日达标人次</w:t>
      </w:r>
      <w:r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  <w:lang w:eastAsia="zh-Hans"/>
        </w:rPr>
        <w:t>系数</w:t>
      </w:r>
      <w:r>
        <w:rPr>
          <w:rFonts w:ascii="仿宋" w:eastAsia="仿宋" w:hAnsi="仿宋"/>
          <w:sz w:val="32"/>
          <w:szCs w:val="32"/>
          <w:lang w:eastAsia="zh-Hans"/>
        </w:rPr>
        <w:t>0</w:t>
      </w:r>
      <w:r>
        <w:rPr>
          <w:rFonts w:ascii="仿宋" w:eastAsia="仿宋" w:hAnsi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/>
          <w:sz w:val="32"/>
          <w:szCs w:val="32"/>
          <w:lang w:eastAsia="zh-Hans"/>
        </w:rPr>
        <w:t>03</w:t>
      </w:r>
      <w:r>
        <w:rPr>
          <w:rFonts w:ascii="仿宋" w:eastAsia="仿宋" w:hAnsi="仿宋" w:hint="eastAsia"/>
          <w:sz w:val="32"/>
          <w:szCs w:val="32"/>
        </w:rPr>
        <w:t>。 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各赛区</w:t>
      </w:r>
      <w:r>
        <w:rPr>
          <w:rFonts w:ascii="仿宋" w:eastAsia="仿宋" w:hAnsi="仿宋" w:hint="eastAsia"/>
          <w:sz w:val="32"/>
          <w:szCs w:val="32"/>
        </w:rPr>
        <w:t>个人榜单：按照个人达标次数进行排名，达标次数相同的，则按个人</w:t>
      </w:r>
      <w:r>
        <w:rPr>
          <w:rFonts w:ascii="仿宋" w:eastAsia="仿宋" w:hAnsi="仿宋" w:hint="eastAsia"/>
          <w:sz w:val="32"/>
          <w:szCs w:val="32"/>
          <w:lang w:eastAsia="zh-Hans"/>
        </w:rPr>
        <w:t>每日达标项目累计消耗</w:t>
      </w:r>
      <w:r>
        <w:rPr>
          <w:rFonts w:ascii="仿宋" w:eastAsia="仿宋" w:hAnsi="仿宋" w:hint="eastAsia"/>
          <w:sz w:val="32"/>
          <w:szCs w:val="32"/>
        </w:rPr>
        <w:t>卡路里</w:t>
      </w:r>
      <w:r>
        <w:rPr>
          <w:rFonts w:ascii="仿宋" w:eastAsia="仿宋" w:hAnsi="仿宋" w:hint="eastAsia"/>
          <w:sz w:val="32"/>
          <w:szCs w:val="32"/>
          <w:lang w:eastAsia="zh-Hans"/>
        </w:rPr>
        <w:t>总值进行</w:t>
      </w:r>
      <w:r>
        <w:rPr>
          <w:rFonts w:ascii="仿宋" w:eastAsia="仿宋" w:hAnsi="仿宋" w:hint="eastAsia"/>
          <w:sz w:val="32"/>
          <w:szCs w:val="32"/>
        </w:rPr>
        <w:t>排序。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个人达标次数=参赛期间内个人达标次数总和。 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个人卡路里=参赛期间内个人完成各运动任务所消耗的卡路里值。</w:t>
      </w:r>
    </w:p>
    <w:p w:rsidR="00F8228C" w:rsidRDefault="00F8228C" w:rsidP="00F8228C">
      <w:pPr>
        <w:numPr>
          <w:ilvl w:val="0"/>
          <w:numId w:val="2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奖项设置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/>
          <w:sz w:val="32"/>
          <w:szCs w:val="32"/>
          <w:lang w:eastAsia="zh-Hans"/>
        </w:rPr>
        <w:t>（1）</w:t>
      </w:r>
      <w:r>
        <w:rPr>
          <w:rFonts w:ascii="仿宋" w:eastAsia="仿宋" w:hAnsi="仿宋" w:hint="eastAsia"/>
          <w:sz w:val="32"/>
          <w:szCs w:val="32"/>
          <w:lang w:eastAsia="zh-Hans"/>
        </w:rPr>
        <w:t>赛区奖项</w:t>
      </w:r>
      <w:r>
        <w:rPr>
          <w:rFonts w:ascii="仿宋" w:eastAsia="仿宋" w:hAnsi="仿宋"/>
          <w:sz w:val="32"/>
          <w:szCs w:val="32"/>
          <w:lang w:eastAsia="zh-Hans"/>
        </w:rPr>
        <w:t>：</w:t>
      </w:r>
    </w:p>
    <w:p w:rsidR="00F8228C" w:rsidRDefault="00F8228C" w:rsidP="00F8228C">
      <w:pPr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《全民健身计划（2021—2025年）》发展目标</w:t>
      </w:r>
      <w:r>
        <w:rPr>
          <w:rFonts w:ascii="仿宋" w:eastAsia="仿宋" w:hAnsi="仿宋" w:hint="eastAsia"/>
          <w:sz w:val="32"/>
          <w:szCs w:val="32"/>
        </w:rPr>
        <w:t>提出，</w:t>
      </w:r>
      <w:r>
        <w:rPr>
          <w:rFonts w:ascii="仿宋" w:eastAsia="仿宋" w:hAnsi="仿宋" w:hint="eastAsia"/>
          <w:sz w:val="32"/>
          <w:szCs w:val="32"/>
          <w:lang w:eastAsia="zh-Hans"/>
        </w:rPr>
        <w:t>到</w:t>
      </w:r>
      <w:r>
        <w:rPr>
          <w:rFonts w:ascii="仿宋" w:eastAsia="仿宋" w:hAnsi="仿宋"/>
          <w:sz w:val="32"/>
          <w:szCs w:val="32"/>
          <w:lang w:eastAsia="zh-Hans"/>
        </w:rPr>
        <w:t>2025</w:t>
      </w:r>
      <w:r>
        <w:rPr>
          <w:rFonts w:ascii="仿宋" w:eastAsia="仿宋" w:hAnsi="仿宋" w:hint="eastAsia"/>
          <w:sz w:val="32"/>
          <w:szCs w:val="32"/>
          <w:lang w:eastAsia="zh-Hans"/>
        </w:rPr>
        <w:t>年</w:t>
      </w:r>
      <w:r>
        <w:rPr>
          <w:rFonts w:ascii="仿宋" w:eastAsia="仿宋" w:hAnsi="仿宋"/>
          <w:sz w:val="32"/>
          <w:szCs w:val="32"/>
          <w:lang w:eastAsia="zh-Hans"/>
        </w:rPr>
        <w:t>，经常参加体育锻炼人数比例达到38.5%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  <w:lang w:eastAsia="zh-Hans"/>
        </w:rPr>
        <w:t>通过线上运动会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lastRenderedPageBreak/>
        <w:t>数据化呈现全国职工运动达标的具体情况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</w:rPr>
        <w:t>由主办单位</w:t>
      </w:r>
      <w:r>
        <w:rPr>
          <w:rFonts w:ascii="仿宋" w:eastAsia="仿宋" w:hAnsi="仿宋" w:hint="eastAsia"/>
          <w:sz w:val="32"/>
          <w:szCs w:val="32"/>
          <w:lang w:eastAsia="zh-Hans"/>
        </w:rPr>
        <w:t>对达标率超过</w:t>
      </w:r>
      <w:r>
        <w:rPr>
          <w:rFonts w:ascii="仿宋" w:eastAsia="仿宋" w:hAnsi="仿宋"/>
          <w:sz w:val="32"/>
          <w:szCs w:val="32"/>
          <w:lang w:eastAsia="zh-Hans"/>
        </w:rPr>
        <w:t>38</w:t>
      </w:r>
      <w:r>
        <w:rPr>
          <w:rFonts w:ascii="仿宋" w:eastAsia="仿宋" w:hAnsi="仿宋" w:hint="eastAsia"/>
          <w:sz w:val="32"/>
          <w:szCs w:val="32"/>
          <w:lang w:eastAsia="zh-Hans"/>
        </w:rPr>
        <w:t>.</w:t>
      </w:r>
      <w:r>
        <w:rPr>
          <w:rFonts w:ascii="仿宋" w:eastAsia="仿宋" w:hAnsi="仿宋"/>
          <w:sz w:val="32"/>
          <w:szCs w:val="32"/>
          <w:lang w:eastAsia="zh-Hans"/>
        </w:rPr>
        <w:t>5%</w:t>
      </w:r>
      <w:r>
        <w:rPr>
          <w:rFonts w:ascii="仿宋" w:eastAsia="仿宋" w:hAnsi="仿宋" w:hint="eastAsia"/>
          <w:sz w:val="32"/>
          <w:szCs w:val="32"/>
          <w:lang w:eastAsia="zh-Hans"/>
        </w:rPr>
        <w:t>的</w:t>
      </w:r>
      <w:r>
        <w:rPr>
          <w:rFonts w:ascii="仿宋" w:eastAsia="仿宋" w:hAnsi="仿宋" w:hint="eastAsia"/>
          <w:sz w:val="32"/>
          <w:szCs w:val="32"/>
        </w:rPr>
        <w:t>赛区颁发“优秀组织奖”，并</w:t>
      </w:r>
      <w:r>
        <w:rPr>
          <w:rFonts w:ascii="仿宋" w:eastAsia="仿宋" w:hAnsi="仿宋" w:hint="eastAsia"/>
          <w:sz w:val="32"/>
          <w:szCs w:val="32"/>
          <w:lang w:eastAsia="zh-Hans"/>
        </w:rPr>
        <w:t>根据各赛区综合榜单排名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对于前</w:t>
      </w:r>
      <w:r>
        <w:rPr>
          <w:rFonts w:ascii="仿宋" w:eastAsia="仿宋" w:hAnsi="仿宋"/>
          <w:sz w:val="32"/>
          <w:szCs w:val="32"/>
          <w:lang w:eastAsia="zh-Hans"/>
        </w:rPr>
        <w:t>10</w:t>
      </w:r>
      <w:r>
        <w:rPr>
          <w:rFonts w:ascii="仿宋" w:eastAsia="仿宋" w:hAnsi="仿宋" w:hint="eastAsia"/>
          <w:sz w:val="32"/>
          <w:szCs w:val="32"/>
          <w:lang w:eastAsia="zh-Hans"/>
        </w:rPr>
        <w:t>名的赛区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颁发“</w:t>
      </w:r>
      <w:r>
        <w:rPr>
          <w:rFonts w:ascii="仿宋" w:eastAsia="仿宋" w:hAnsi="仿宋" w:hint="eastAsia"/>
          <w:sz w:val="32"/>
          <w:szCs w:val="32"/>
        </w:rPr>
        <w:t>中国梦·劳动美—永远跟党走 奋进新征程”</w:t>
      </w:r>
      <w:r>
        <w:rPr>
          <w:rFonts w:ascii="仿宋" w:eastAsia="仿宋" w:hAnsi="仿宋" w:hint="eastAsia"/>
          <w:sz w:val="32"/>
          <w:szCs w:val="32"/>
          <w:lang w:eastAsia="zh-Hans"/>
        </w:rPr>
        <w:t>全国职工线上运动会</w:t>
      </w:r>
      <w:r>
        <w:rPr>
          <w:rFonts w:ascii="仿宋" w:eastAsia="仿宋" w:hAnsi="仿宋" w:hint="eastAsia"/>
          <w:sz w:val="32"/>
          <w:szCs w:val="32"/>
        </w:rPr>
        <w:t>十佳赛区奖牌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  <w:r>
        <w:rPr>
          <w:rFonts w:ascii="仿宋" w:eastAsia="仿宋" w:hAnsi="仿宋" w:hint="eastAsia"/>
          <w:sz w:val="32"/>
          <w:szCs w:val="32"/>
        </w:rPr>
        <w:t>主办单位</w:t>
      </w:r>
      <w:r>
        <w:rPr>
          <w:rFonts w:ascii="仿宋" w:eastAsia="仿宋" w:hAnsi="仿宋" w:hint="eastAsia"/>
          <w:sz w:val="32"/>
          <w:szCs w:val="32"/>
          <w:lang w:eastAsia="zh-Hans"/>
        </w:rPr>
        <w:t>对积极参与的职工提供积分兑换</w:t>
      </w:r>
      <w:r>
        <w:rPr>
          <w:rFonts w:ascii="仿宋" w:eastAsia="仿宋" w:hAnsi="仿宋"/>
          <w:sz w:val="32"/>
          <w:szCs w:val="32"/>
          <w:lang w:eastAsia="zh-Hans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抽奖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  <w:lang w:eastAsia="zh-Hans"/>
        </w:rPr>
        <w:t>电子</w:t>
      </w:r>
      <w:r>
        <w:rPr>
          <w:rFonts w:ascii="仿宋" w:eastAsia="仿宋" w:hAnsi="仿宋" w:hint="eastAsia"/>
          <w:sz w:val="32"/>
          <w:szCs w:val="32"/>
        </w:rPr>
        <w:t>荣誉证书</w:t>
      </w:r>
      <w:r>
        <w:rPr>
          <w:rFonts w:ascii="仿宋" w:eastAsia="仿宋" w:hAnsi="仿宋" w:hint="eastAsia"/>
          <w:sz w:val="32"/>
          <w:szCs w:val="32"/>
          <w:lang w:eastAsia="zh-Hans"/>
        </w:rPr>
        <w:t>等多重形式</w:t>
      </w:r>
      <w:r>
        <w:rPr>
          <w:rFonts w:ascii="仿宋" w:eastAsia="仿宋" w:hAnsi="仿宋" w:hint="eastAsia"/>
          <w:sz w:val="32"/>
          <w:szCs w:val="32"/>
        </w:rPr>
        <w:t>精神及物质奖励</w:t>
      </w:r>
      <w:r>
        <w:rPr>
          <w:rFonts w:ascii="仿宋" w:eastAsia="仿宋" w:hAnsi="仿宋"/>
          <w:sz w:val="32"/>
          <w:szCs w:val="32"/>
        </w:rPr>
        <w:t>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Hans"/>
        </w:rPr>
        <w:t>（2）</w:t>
      </w:r>
      <w:r>
        <w:rPr>
          <w:rFonts w:ascii="仿宋" w:eastAsia="仿宋" w:hAnsi="仿宋" w:hint="eastAsia"/>
          <w:sz w:val="32"/>
          <w:szCs w:val="32"/>
          <w:lang w:eastAsia="zh-Hans"/>
        </w:rPr>
        <w:t>省赛区内</w:t>
      </w:r>
      <w:r>
        <w:rPr>
          <w:rFonts w:ascii="仿宋" w:eastAsia="仿宋" w:hAnsi="仿宋" w:hint="eastAsia"/>
          <w:sz w:val="32"/>
          <w:szCs w:val="32"/>
        </w:rPr>
        <w:t>奖项：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单位排名奖：活动结束后，根据赛事期间整体排名对各赛区“单位榜单”前8名，颁发荣誉证书。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优秀组织奖：各设区市总工会，省有关产业（厅、局、企业）工会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</w:rPr>
        <w:t>参赛职工人数达1000名以上的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  <w:lang w:eastAsia="zh-Hans"/>
        </w:rPr>
        <w:t>优秀</w:t>
      </w:r>
      <w:r>
        <w:rPr>
          <w:rFonts w:ascii="仿宋" w:eastAsia="仿宋" w:hAnsi="仿宋" w:hint="eastAsia"/>
          <w:sz w:val="32"/>
          <w:szCs w:val="32"/>
        </w:rPr>
        <w:t>组织奖</w:t>
      </w:r>
      <w:r>
        <w:rPr>
          <w:rFonts w:ascii="仿宋" w:eastAsia="仿宋" w:hAnsi="仿宋" w:hint="eastAsia"/>
          <w:sz w:val="32"/>
          <w:szCs w:val="32"/>
          <w:lang w:eastAsia="zh-Hans"/>
        </w:rPr>
        <w:t>并</w:t>
      </w:r>
      <w:r>
        <w:rPr>
          <w:rFonts w:ascii="仿宋" w:eastAsia="仿宋" w:hAnsi="仿宋" w:hint="eastAsia"/>
          <w:sz w:val="32"/>
          <w:szCs w:val="32"/>
        </w:rPr>
        <w:t>颁发荣誉证书。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个人排名奖：“个人榜单”各赛区排名前100名的职工进行精神及物质奖励，并颁发荣誉证书。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六</w:t>
      </w:r>
      <w:r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工作要求</w:t>
      </w:r>
    </w:p>
    <w:p w:rsidR="00F8228C" w:rsidRDefault="00F8228C" w:rsidP="00F8228C">
      <w:pPr>
        <w:numPr>
          <w:ilvl w:val="0"/>
          <w:numId w:val="3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高度重视，加强领导。</w:t>
      </w:r>
      <w:r>
        <w:rPr>
          <w:rFonts w:ascii="仿宋" w:eastAsia="仿宋" w:hAnsi="仿宋" w:hint="eastAsia"/>
          <w:sz w:val="32"/>
          <w:szCs w:val="32"/>
        </w:rPr>
        <w:t>各设区市总工会，省有关产业（厅、局、企业）工会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要高度重视、广泛发动</w:t>
      </w:r>
      <w:r>
        <w:rPr>
          <w:rFonts w:ascii="仿宋" w:eastAsia="仿宋" w:hAnsi="仿宋" w:cs="仿宋"/>
          <w:bCs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为方便活动顺利开展，</w:t>
      </w:r>
      <w:r>
        <w:rPr>
          <w:rFonts w:ascii="仿宋" w:eastAsia="仿宋" w:hAnsi="仿宋" w:cs="仿宋" w:hint="eastAsia"/>
          <w:bCs/>
          <w:sz w:val="32"/>
          <w:szCs w:val="32"/>
        </w:rPr>
        <w:t>全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省赛区建立管理员群，请</w:t>
      </w:r>
      <w:r>
        <w:rPr>
          <w:rFonts w:ascii="仿宋" w:eastAsia="仿宋" w:hAnsi="仿宋" w:hint="eastAsia"/>
          <w:sz w:val="32"/>
          <w:szCs w:val="32"/>
        </w:rPr>
        <w:t>各设区市总工会，省有关产业（厅、局、企业）工会</w:t>
      </w:r>
      <w:r>
        <w:rPr>
          <w:rFonts w:ascii="仿宋" w:eastAsia="仿宋" w:hAnsi="仿宋" w:cs="仿宋" w:hint="eastAsia"/>
          <w:bCs/>
          <w:sz w:val="32"/>
          <w:szCs w:val="32"/>
        </w:rPr>
        <w:t>项目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负责人（管理员）加入群中。</w:t>
      </w:r>
    </w:p>
    <w:p w:rsidR="00F8228C" w:rsidRDefault="00F8228C" w:rsidP="00F8228C">
      <w:pPr>
        <w:numPr>
          <w:ilvl w:val="0"/>
          <w:numId w:val="3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积极参加，科学健身。各</w:t>
      </w:r>
      <w:r>
        <w:rPr>
          <w:rFonts w:ascii="仿宋" w:eastAsia="仿宋" w:hAnsi="仿宋" w:cs="仿宋" w:hint="eastAsia"/>
          <w:bCs/>
          <w:sz w:val="32"/>
          <w:szCs w:val="32"/>
        </w:rPr>
        <w:t>参赛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单位要积极</w:t>
      </w:r>
      <w:r>
        <w:rPr>
          <w:rFonts w:ascii="仿宋" w:eastAsia="仿宋" w:hAnsi="仿宋" w:cs="仿宋" w:hint="eastAsia"/>
          <w:bCs/>
          <w:sz w:val="32"/>
          <w:szCs w:val="32"/>
        </w:rPr>
        <w:t>宣传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健身运动知识，参与人员身体要健康，无不适合运动的任何疾病。在户外运动时务必注意交通安全，每日活动量力而行。在运动前，做一些简单的热身运动。遇极端天气，应避免在户外运动。</w:t>
      </w:r>
    </w:p>
    <w:p w:rsidR="00F8228C" w:rsidRDefault="00F8228C" w:rsidP="00F8228C">
      <w:pPr>
        <w:numPr>
          <w:ilvl w:val="0"/>
          <w:numId w:val="3"/>
        </w:num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lastRenderedPageBreak/>
        <w:t>广泛宣传，</w:t>
      </w:r>
      <w:r>
        <w:rPr>
          <w:rFonts w:ascii="仿宋" w:eastAsia="仿宋" w:hAnsi="仿宋" w:cs="仿宋" w:hint="eastAsia"/>
          <w:bCs/>
          <w:sz w:val="32"/>
          <w:szCs w:val="32"/>
        </w:rPr>
        <w:t>营造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浓厚氛围。各赛区及</w:t>
      </w:r>
      <w:r>
        <w:rPr>
          <w:rFonts w:ascii="仿宋" w:eastAsia="仿宋" w:hAnsi="仿宋" w:cs="仿宋" w:hint="eastAsia"/>
          <w:bCs/>
          <w:sz w:val="32"/>
          <w:szCs w:val="32"/>
        </w:rPr>
        <w:t>参赛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单位要加强宣传，及时利用</w:t>
      </w:r>
      <w:r>
        <w:rPr>
          <w:rFonts w:ascii="仿宋" w:eastAsia="仿宋" w:hAnsi="仿宋" w:cs="仿宋" w:hint="eastAsia"/>
          <w:bCs/>
          <w:sz w:val="32"/>
          <w:szCs w:val="32"/>
        </w:rPr>
        <w:t>职工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宣传阵地、两微一</w:t>
      </w:r>
      <w:r>
        <w:rPr>
          <w:rFonts w:ascii="仿宋" w:eastAsia="仿宋" w:hAnsi="仿宋" w:cs="仿宋" w:hint="eastAsia"/>
          <w:bCs/>
          <w:sz w:val="32"/>
          <w:szCs w:val="32"/>
        </w:rPr>
        <w:t>端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等对积极参与的单位及职工进行表扬和激励，浓厚活动氛围，持续扩大活动影响力，推进活动</w:t>
      </w:r>
      <w:r>
        <w:rPr>
          <w:rFonts w:ascii="仿宋" w:eastAsia="仿宋" w:hAnsi="仿宋" w:cs="仿宋" w:hint="eastAsia"/>
          <w:bCs/>
          <w:sz w:val="32"/>
          <w:szCs w:val="32"/>
        </w:rPr>
        <w:t>广泛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开展。</w:t>
      </w:r>
      <w:r>
        <w:rPr>
          <w:rFonts w:ascii="仿宋" w:eastAsia="仿宋" w:hAnsi="仿宋" w:cs="仿宋" w:hint="eastAsia"/>
          <w:bCs/>
          <w:sz w:val="32"/>
          <w:szCs w:val="32"/>
        </w:rPr>
        <w:t>主办单位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将对对优秀单位进行表彰。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七、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联系方式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省</w:t>
      </w:r>
      <w:r>
        <w:rPr>
          <w:rFonts w:ascii="仿宋" w:eastAsia="仿宋" w:hAnsi="仿宋" w:cs="仿宋" w:hint="eastAsia"/>
          <w:bCs/>
          <w:sz w:val="32"/>
          <w:szCs w:val="32"/>
        </w:rPr>
        <w:t>总工会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宣传教育</w:t>
      </w:r>
      <w:r>
        <w:rPr>
          <w:rFonts w:ascii="仿宋" w:eastAsia="仿宋" w:hAnsi="仿宋" w:cs="仿宋" w:hint="eastAsia"/>
          <w:bCs/>
          <w:sz w:val="32"/>
          <w:szCs w:val="32"/>
        </w:rPr>
        <w:t>和网络工作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部：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白金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：</w:t>
      </w:r>
      <w:r>
        <w:rPr>
          <w:rFonts w:ascii="仿宋" w:eastAsia="仿宋" w:hAnsi="仿宋" w:cs="仿宋" w:hint="eastAsia"/>
          <w:bCs/>
          <w:sz w:val="32"/>
          <w:szCs w:val="32"/>
        </w:rPr>
        <w:t>025-83536228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赛事运营及</w:t>
      </w: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技术支持：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Cs/>
          <w:sz w:val="32"/>
          <w:szCs w:val="32"/>
          <w:lang w:eastAsia="zh-Hans"/>
        </w:rPr>
        <w:t>朱俊翰：18001183524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八</w:t>
      </w:r>
      <w:r>
        <w:rPr>
          <w:rFonts w:ascii="方正黑体_GBK" w:eastAsia="方正黑体_GBK" w:hAnsi="方正黑体_GBK" w:cs="方正黑体_GBK"/>
          <w:bCs/>
          <w:sz w:val="32"/>
          <w:szCs w:val="32"/>
          <w:lang w:eastAsia="zh-Hans"/>
        </w:rPr>
        <w:t>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  <w:lang w:eastAsia="zh-Hans"/>
        </w:rPr>
        <w:t>其他</w:t>
      </w:r>
    </w:p>
    <w:p w:rsidR="00F8228C" w:rsidRDefault="00F8228C" w:rsidP="00F8228C">
      <w:pPr>
        <w:snapToGrid w:val="0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  <w:lang w:eastAsia="zh-Hans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本规程的最终解释权属</w:t>
      </w:r>
      <w:r>
        <w:rPr>
          <w:rFonts w:ascii="仿宋" w:eastAsia="仿宋" w:hAnsi="仿宋" w:hint="eastAsia"/>
          <w:sz w:val="32"/>
          <w:szCs w:val="32"/>
        </w:rPr>
        <w:t>主办单位</w:t>
      </w:r>
      <w:r>
        <w:rPr>
          <w:rFonts w:ascii="仿宋" w:eastAsia="仿宋" w:hAnsi="仿宋"/>
          <w:sz w:val="32"/>
          <w:szCs w:val="32"/>
          <w:lang w:eastAsia="zh-Hans"/>
        </w:rPr>
        <w:t>，</w:t>
      </w:r>
      <w:r>
        <w:rPr>
          <w:rFonts w:ascii="仿宋" w:eastAsia="仿宋" w:hAnsi="仿宋" w:hint="eastAsia"/>
          <w:sz w:val="32"/>
          <w:szCs w:val="32"/>
          <w:lang w:eastAsia="zh-Hans"/>
        </w:rPr>
        <w:t>未尽事宜另</w:t>
      </w:r>
      <w:r>
        <w:rPr>
          <w:rFonts w:ascii="仿宋" w:eastAsia="仿宋" w:hAnsi="仿宋" w:hint="eastAsia"/>
          <w:sz w:val="32"/>
          <w:szCs w:val="32"/>
        </w:rPr>
        <w:t>行</w:t>
      </w:r>
      <w:r>
        <w:rPr>
          <w:rFonts w:ascii="仿宋" w:eastAsia="仿宋" w:hAnsi="仿宋" w:hint="eastAsia"/>
          <w:sz w:val="32"/>
          <w:szCs w:val="32"/>
          <w:lang w:eastAsia="zh-Hans"/>
        </w:rPr>
        <w:t>通知</w:t>
      </w:r>
      <w:r>
        <w:rPr>
          <w:rFonts w:ascii="仿宋" w:eastAsia="仿宋" w:hAnsi="仿宋"/>
          <w:sz w:val="32"/>
          <w:szCs w:val="32"/>
          <w:lang w:eastAsia="zh-Hans"/>
        </w:rPr>
        <w:t>。</w:t>
      </w:r>
    </w:p>
    <w:p w:rsidR="00192BCB" w:rsidRDefault="00192BCB">
      <w:bookmarkStart w:id="0" w:name="_GoBack"/>
      <w:bookmarkEnd w:id="0"/>
    </w:p>
    <w:sectPr w:rsidR="00192BCB">
      <w:footerReference w:type="default" r:id="rId7"/>
      <w:pgSz w:w="11906" w:h="16838"/>
      <w:pgMar w:top="1440" w:right="1576" w:bottom="1440" w:left="1576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lack">
    <w:altName w:val="宋体"/>
    <w:charset w:val="86"/>
    <w:family w:val="auto"/>
    <w:pitch w:val="default"/>
    <w:sig w:usb0="00000000" w:usb1="00000000" w:usb2="0000000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1" w:rsidRDefault="00F822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573B9" wp14:editId="37E570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CD1" w:rsidRDefault="00F8228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573B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A7CD1" w:rsidRDefault="00F8228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FE15DC"/>
    <w:multiLevelType w:val="singleLevel"/>
    <w:tmpl w:val="DFFE15D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26FE5DF3"/>
    <w:multiLevelType w:val="singleLevel"/>
    <w:tmpl w:val="26FE5DF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616CFFEB"/>
    <w:multiLevelType w:val="singleLevel"/>
    <w:tmpl w:val="616CFFEB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8C"/>
    <w:rsid w:val="00192BCB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5FED-724F-4918-846E-1782A6C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822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8228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桑钟书</dc:creator>
  <cp:keywords/>
  <dc:description/>
  <cp:lastModifiedBy>桑钟书</cp:lastModifiedBy>
  <cp:revision>1</cp:revision>
  <dcterms:created xsi:type="dcterms:W3CDTF">2021-11-25T02:23:00Z</dcterms:created>
  <dcterms:modified xsi:type="dcterms:W3CDTF">2021-11-25T02:23:00Z</dcterms:modified>
</cp:coreProperties>
</file>